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eading=h.gjdgxs" w:colFirst="0" w:colLast="0"/>
    <w:bookmarkEnd w:id="0"/>
    <w:p w:rsidR="00DC4CFB" w:rsidRDefault="007A41AE">
      <w:pPr>
        <w:rPr>
          <w:rFonts w:ascii="Arial" w:eastAsia="Arial" w:hAnsi="Arial" w:cs="Arial"/>
          <w:b/>
          <w:smallCaps/>
          <w:sz w:val="24"/>
          <w:szCs w:val="24"/>
        </w:rPr>
        <w:sectPr w:rsidR="00DC4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832040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85" cy="8320405"/>
                          <a:chOff x="2202708" y="0"/>
                          <a:chExt cx="628658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08" y="0"/>
                            <a:ext cx="6286585" cy="7560000"/>
                            <a:chOff x="2202708" y="0"/>
                            <a:chExt cx="6286585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08" y="0"/>
                              <a:ext cx="628657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C4CFB" w:rsidRDefault="00DC4CFB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08" y="0"/>
                              <a:ext cx="6286585" cy="7560000"/>
                              <a:chOff x="2202708" y="0"/>
                              <a:chExt cx="6286585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08" y="0"/>
                                <a:ext cx="6286575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C4CFB" w:rsidRDefault="00DC4CF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08" y="0"/>
                                <a:ext cx="6286585" cy="7560000"/>
                                <a:chOff x="-133357" y="-2276513"/>
                                <a:chExt cx="6286920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900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C4CFB" w:rsidRDefault="00DC4CFB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2980299" y="5629369"/>
                                  <a:ext cx="3173264" cy="4146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C4CFB" w:rsidRDefault="00DC4CFB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C4CFB" w:rsidRDefault="00DC4CF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C4CFB" w:rsidRDefault="00DC4CF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C4CFB" w:rsidRDefault="00DC4CF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C4CFB" w:rsidRDefault="00DC4CF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C4CFB" w:rsidRDefault="00DC4CF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C4CFB" w:rsidRDefault="007A41A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DPS </w:t>
                                    </w:r>
                                  </w:p>
                                  <w:p w:rsidR="00DC4CFB" w:rsidRDefault="007A41A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Appointment Form</w:t>
                                    </w:r>
                                  </w:p>
                                  <w:p w:rsidR="00DC4CFB" w:rsidRDefault="00DC4CFB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8320405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85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C4CFB" w:rsidRDefault="00DC4CFB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DC4CFB" w:rsidRDefault="007A41A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DPS Appointment Form creates the DPS Contract. It summarises the main features of the procurement and signposts to where information is held as a result of the Supplier’s DPS SQ Submission such as CCS’ and the Supplier’s contact details.</w:t>
      </w:r>
    </w:p>
    <w:tbl>
      <w:tblPr>
        <w:tblStyle w:val="a3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DC4CFB" w:rsidRDefault="00DC4CFB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Hall Street, Liverpool L3 9PP.</w:t>
            </w:r>
          </w:p>
          <w:p w:rsidR="00DC4CFB" w:rsidRDefault="00DC4CFB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DC4CFB" w:rsidTr="00DC4CFB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DC4CFB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name, address, and registration number of the </w:t>
            </w:r>
          </w:p>
          <w:p w:rsidR="00DC4CFB" w:rsidRDefault="007A41AE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 will be captured as part of the selection questionnaire during the DPS Registration process</w:t>
            </w:r>
          </w:p>
          <w:p w:rsidR="00DC4CFB" w:rsidRDefault="00DC4CFB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3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dynamic purchasing system access agreement between CCS and the Supplier allows the Supplier to be considered for providing the Deliverables of RM6120 Leasing and Loans Finance DPS.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Deliverables of RM6120 are categorised within four filter categories -</w:t>
            </w:r>
          </w:p>
          <w:p w:rsidR="00DC4CFB" w:rsidRDefault="007A41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Funding Types</w:t>
            </w:r>
          </w:p>
          <w:p w:rsidR="00DC4CFB" w:rsidRDefault="007A41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Customer Type</w:t>
            </w:r>
          </w:p>
          <w:p w:rsidR="00DC4CFB" w:rsidRDefault="007A41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Asset Class</w:t>
            </w:r>
          </w:p>
          <w:p w:rsidR="00DC4CFB" w:rsidRDefault="007A41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Engagement Size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cannot deliver in any other Filter Categories under this contract. Any references made to other Filter Categories in this contract do not apply.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(FTS Contract Notice).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DC4CFB" w:rsidTr="00DC4CFB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Finance for Assets through Hire Purchase leasing terms, Operating leasing terms, Finance Leasing terms, and Sale and Leaseback.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firstLine="6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DPS Schedule 1 (Specification) for further details.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 October 2021</w:t>
            </w:r>
          </w:p>
        </w:tc>
      </w:tr>
      <w:tr w:rsidR="00DC4CFB" w:rsidTr="00DC4CFB">
        <w:trPr>
          <w:trHeight w:val="7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Expiry Date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37144B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31 September 2025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37144B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Option to extend b</w:t>
            </w:r>
            <w:r w:rsidR="007A41AE">
              <w:rPr>
                <w:rFonts w:ascii="Arial" w:eastAsia="Arial" w:hAnsi="Arial" w:cs="Arial"/>
                <w:color w:val="000000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up to 4</w:t>
            </w:r>
            <w:r w:rsidR="007A41A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years.</w:t>
            </w:r>
            <w:bookmarkStart w:id="1" w:name="_GoBack"/>
            <w:bookmarkEnd w:id="1"/>
          </w:p>
        </w:tc>
      </w:tr>
      <w:tr w:rsidR="00DC4CFB" w:rsidTr="00DC4CFB">
        <w:trPr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DPS Incorporated Terms </w:t>
            </w: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DPS Contract’)</w:t>
            </w: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DC4CFB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DPS Contract. Where numbers are missing we are not using these schedules. If the documents conflict, the following order of precedence applies:</w:t>
            </w:r>
          </w:p>
          <w:p w:rsidR="00DC4CFB" w:rsidRDefault="007A41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DPS Appointment Form</w:t>
            </w:r>
          </w:p>
          <w:p w:rsidR="00DC4CFB" w:rsidRDefault="007A41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DPS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Terms (see Section 9 ‘DPS Special Terms’ in this DPS Appointment Form)</w:t>
            </w:r>
          </w:p>
          <w:p w:rsidR="00DC4CFB" w:rsidRDefault="007A41AE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 RM6120 Leasing and Loans Finance DPS</w:t>
            </w:r>
          </w:p>
          <w:p w:rsidR="00DC4CFB" w:rsidRDefault="007A41AE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RM6120 Leasing and Loans Finance DPS</w:t>
            </w:r>
          </w:p>
          <w:p w:rsidR="00DC4CFB" w:rsidRDefault="007A41AE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RM6120 Leasing and Loans Finance DPS (in equal order of precedence):</w:t>
            </w:r>
          </w:p>
          <w:p w:rsidR="00DC4CFB" w:rsidRDefault="007A41AE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1 (Specification) </w:t>
            </w:r>
          </w:p>
          <w:p w:rsidR="00DC4CFB" w:rsidRDefault="007A41AE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3 (DPS Pricing)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4 (DPS Management)</w:t>
            </w:r>
          </w:p>
          <w:p w:rsidR="00DC4CFB" w:rsidRDefault="007A41AE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5 (Management Levy and Information)</w:t>
            </w:r>
          </w:p>
          <w:p w:rsidR="00DC4CFB" w:rsidRDefault="007A41AE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6 (Order Form Template and Order Schedules) including the following template Order Schedules: 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1 (Transparency Reports)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 (Staff Transfer)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 (Continuous Improvement)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4 (Order Tender)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Pricing Details)           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6 (ICT Services)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7 (Key Supplier Staff)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8 (Business Continuity and Disaster Recovery)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9 (Security)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10 (Exit Management)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11 (Installation Works)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12 (Clustering)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13 (Implementation Plan and Testing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14 (Service Levels)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15 (Order Contract Management)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16 (Benchmarking)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17 (MOD Terms)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18 (Background Checks)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19 (Scottish Law)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20 (Order Specification) 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21 (Northern Ireland Law)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22 (Lease Terms)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23 (HMRC Terms) 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24 (Hire Purchase Terms)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Order Schedule 25 (Finance Lease Terms)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26 (Operating Lease Terms)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27 (Sale Terms)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28 (Loan Terms)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29 (Return Conditions for Manufacturing and Production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30 (Return Conditions for Construction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31 (Return Conditions for Energy Equipment, HVAC and Lighting)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32 (Return Conditions for Plant and Heavy Machinery)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33 (Return Conditions for Transportation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34 (Return Conditions for Refuse Trucks and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35 (Return Conditions for Communications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36 (Return Conditions for Audio Visual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37 (ICT and Technology)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38 (Return Conditions for Office Furniture and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39 (Return Conditions for Medical Equipment)</w:t>
            </w:r>
          </w:p>
          <w:p w:rsidR="00DC4CFB" w:rsidRDefault="007A41AE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40 (Return Conditions for Fitness Equipment)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7 (Order Procedure)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8 (Self Audit Certificate)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9 (Cyber Essentials Scheme)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9 (Minimum Standards of Reliability)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10 (Rectification Plan) 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</w:p>
          <w:p w:rsidR="00DC4CFB" w:rsidRDefault="007A41AE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DC4CFB" w:rsidRDefault="007A41AE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CCS Core Terms - DPS </w:t>
            </w:r>
          </w:p>
          <w:p w:rsidR="00DC4CFB" w:rsidRDefault="007A41AE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5 (Corporate Social Responsibility) RM6120 Leasing and Loans Finance DPS</w:t>
            </w:r>
          </w:p>
          <w:p w:rsidR="00DC4CFB" w:rsidRDefault="007A41AE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2 (DPS Application) RM6120 Leasing and Loans Finance DPS as long as any part of the DPS Application that offers a better commercial position for CCS or Buyers (as decided by CCS) take precedence over the documents above</w:t>
            </w:r>
          </w:p>
          <w:p w:rsidR="00DC4CFB" w:rsidRDefault="00DC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DC4CFB" w:rsidTr="00DC4CFB">
        <w:trPr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Pricing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used.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DC4CFB" w:rsidTr="00DC4CFB">
        <w:trPr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Certificate. Details in DPS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9 (Cyber Essentials Scheme)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Levy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15 basis points of all the Charges for the Deliverables invoiced to the Buyer under all Order Contracts.</w:t>
            </w:r>
          </w:p>
        </w:tc>
      </w:tr>
      <w:tr w:rsidR="00DC4CFB" w:rsidTr="00DC4CFB">
        <w:trPr>
          <w:trHeight w:val="9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DC4CFB" w:rsidTr="00DC4CF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DC4CFB" w:rsidTr="00DC4CF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DC4CFB" w:rsidTr="00DC4CF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DC4CFB" w:rsidRDefault="007A41AE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:rsidR="00DC4CFB" w:rsidRDefault="007A41AE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DC4CFB" w:rsidRDefault="007A41AE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number]</w:t>
            </w:r>
          </w:p>
          <w:p w:rsidR="00DC4CFB" w:rsidRDefault="007A41AE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role]</w:t>
            </w:r>
          </w:p>
          <w:p w:rsidR="00DC4CFB" w:rsidRDefault="00DC4CFB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C4CFB" w:rsidRDefault="007A41AE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Details such as above will be requested as part of your SQ DPS Submission. 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needed]</w:t>
            </w: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DC4CFB" w:rsidRDefault="00DC4C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DC4CFB" w:rsidRDefault="007A4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DC4CFB" w:rsidRDefault="007A41A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</w:tbl>
    <w:p w:rsidR="00DC4CFB" w:rsidRDefault="00DC4CFB">
      <w:pPr>
        <w:rPr>
          <w:rFonts w:ascii="Arial" w:eastAsia="Arial" w:hAnsi="Arial" w:cs="Arial"/>
          <w:sz w:val="24"/>
          <w:szCs w:val="24"/>
        </w:rPr>
      </w:pPr>
    </w:p>
    <w:p w:rsidR="00DC4CFB" w:rsidRDefault="00DC4CFB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DC4CFB" w:rsidTr="00DC4C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4CFB" w:rsidTr="00DC4C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4CFB" w:rsidTr="00DC4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DC4CFB" w:rsidRDefault="007A41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DC4CFB" w:rsidRDefault="00DC4C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DC4CFB" w:rsidRDefault="00DC4CF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DC4CFB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A57" w:rsidRDefault="002B3A57">
      <w:pPr>
        <w:spacing w:after="0" w:line="240" w:lineRule="auto"/>
      </w:pPr>
      <w:r>
        <w:separator/>
      </w:r>
    </w:p>
  </w:endnote>
  <w:endnote w:type="continuationSeparator" w:id="0">
    <w:p w:rsidR="002B3A57" w:rsidRDefault="002B3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A77" w:rsidRDefault="00D62A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CFB" w:rsidRDefault="00DC4CFB">
    <w:pPr>
      <w:tabs>
        <w:tab w:val="center" w:pos="4513"/>
        <w:tab w:val="right" w:pos="9026"/>
      </w:tabs>
      <w:spacing w:after="0"/>
      <w:rPr>
        <w:color w:val="A6A6A6"/>
      </w:rPr>
    </w:pPr>
  </w:p>
  <w:p w:rsidR="00DC4CFB" w:rsidRDefault="007A41A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RM6120 Leasing and Loans Finance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C4CFB" w:rsidRDefault="007A41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7144B">
      <w:rPr>
        <w:rFonts w:ascii="Arial" w:eastAsia="Arial" w:hAnsi="Arial" w:cs="Arial"/>
        <w:noProof/>
        <w:color w:val="000000"/>
        <w:sz w:val="20"/>
        <w:szCs w:val="20"/>
      </w:rPr>
      <w:t>7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DC4CFB" w:rsidRDefault="007A41AE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v1.4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CFB" w:rsidRDefault="00DC4CF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DC4CFB" w:rsidRDefault="007A41A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DC4CFB" w:rsidRDefault="007A41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DC4CFB" w:rsidRDefault="007A41AE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A57" w:rsidRDefault="002B3A57">
      <w:pPr>
        <w:spacing w:after="0" w:line="240" w:lineRule="auto"/>
      </w:pPr>
      <w:r>
        <w:separator/>
      </w:r>
    </w:p>
  </w:footnote>
  <w:footnote w:type="continuationSeparator" w:id="0">
    <w:p w:rsidR="002B3A57" w:rsidRDefault="002B3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A77" w:rsidRDefault="002B3A5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380580" o:spid="_x0000_s2050" type="#_x0000_t136" style="position:absolute;margin-left:0;margin-top:0;width:445.4pt;height:190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CFB" w:rsidRDefault="002B3A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380581" o:spid="_x0000_s2051" type="#_x0000_t136" style="position:absolute;margin-left:0;margin-top:0;width:445.4pt;height:190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  <w:r w:rsidR="007A41AE">
      <w:rPr>
        <w:color w:val="000000"/>
      </w:rPr>
      <w:t>DPS Appointment Form</w:t>
    </w:r>
  </w:p>
  <w:p w:rsidR="00DC4CFB" w:rsidRDefault="007A41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</w:t>
    </w:r>
    <w: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CFB" w:rsidRDefault="002B3A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380579" o:spid="_x0000_s2049" type="#_x0000_t136" style="position:absolute;margin-left:0;margin-top:0;width:445.4pt;height:190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  <w:r w:rsidR="007A41AE"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DC4CFB" w:rsidRDefault="007A41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DC4CFB" w:rsidRDefault="00DC4C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2B0F"/>
    <w:multiLevelType w:val="multilevel"/>
    <w:tmpl w:val="4E7A1666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76A7AE3"/>
    <w:multiLevelType w:val="multilevel"/>
    <w:tmpl w:val="5B983AA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022A13"/>
    <w:multiLevelType w:val="multilevel"/>
    <w:tmpl w:val="A22AACF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06C5626"/>
    <w:multiLevelType w:val="multilevel"/>
    <w:tmpl w:val="8CDEAF90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pStyle w:val="Heading5"/>
      <w:lvlText w:val="%5."/>
      <w:lvlJc w:val="left"/>
      <w:pPr>
        <w:ind w:left="3524" w:hanging="360"/>
      </w:pPr>
    </w:lvl>
    <w:lvl w:ilvl="5">
      <w:start w:val="1"/>
      <w:numFmt w:val="lowerRoman"/>
      <w:pStyle w:val="Heading6"/>
      <w:lvlText w:val="%6."/>
      <w:lvlJc w:val="right"/>
      <w:pPr>
        <w:ind w:left="4244" w:hanging="180"/>
      </w:pPr>
    </w:lvl>
    <w:lvl w:ilvl="6">
      <w:start w:val="1"/>
      <w:numFmt w:val="decimal"/>
      <w:pStyle w:val="Heading7"/>
      <w:lvlText w:val="%7."/>
      <w:lvlJc w:val="left"/>
      <w:pPr>
        <w:ind w:left="4964" w:hanging="360"/>
      </w:pPr>
    </w:lvl>
    <w:lvl w:ilvl="7">
      <w:start w:val="1"/>
      <w:numFmt w:val="lowerLetter"/>
      <w:pStyle w:val="Heading8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9427D97"/>
    <w:multiLevelType w:val="multilevel"/>
    <w:tmpl w:val="C49E8B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CFB"/>
    <w:rsid w:val="002B3A57"/>
    <w:rsid w:val="0037144B"/>
    <w:rsid w:val="007A41AE"/>
    <w:rsid w:val="00D62A77"/>
    <w:rsid w:val="00D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6876BF"/>
  <w15:docId w15:val="{77142DAB-A45B-4D94-BBD0-B4AFF2E3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8R5F7gizgRdK06Q+oQneNlVhjw==">AMUW2mWH5DdqWZGc0RLGjmStzg2YyC3SFxfhsS0qxLOWJsuKs6IoljKp0CPpOP4VMrshYXw1BPqzBGPSI7yNla44y2QNsC1Xkx5II616TUSiRmpQPYIyqJ9kfnW35949JKJN6y6Z2RTU6naNcqG37qRawlfgXCjdvw==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Stephen Gent</dc:creator>
  <cp:lastModifiedBy>Stephen Gent</cp:lastModifiedBy>
  <cp:revision>4</cp:revision>
  <cp:lastPrinted>2021-08-26T10:36:00Z</cp:lastPrinted>
  <dcterms:created xsi:type="dcterms:W3CDTF">2021-08-17T15:33:00Z</dcterms:created>
  <dcterms:modified xsi:type="dcterms:W3CDTF">2021-08-26T10:36:00Z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